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75" w:rsidRDefault="00380905" w:rsidP="00380905">
      <w:pPr>
        <w:jc w:val="center"/>
        <w:rPr>
          <w:rFonts w:ascii="Broadway" w:hAnsi="Broadway"/>
          <w:b/>
          <w:sz w:val="44"/>
        </w:rPr>
      </w:pPr>
      <w:r w:rsidRPr="00380905">
        <w:rPr>
          <w:rFonts w:ascii="Broadway" w:hAnsi="Broadway"/>
          <w:b/>
          <w:sz w:val="44"/>
        </w:rPr>
        <w:t>The Tax Collector</w:t>
      </w:r>
    </w:p>
    <w:p w:rsidR="00380905" w:rsidRDefault="00380905" w:rsidP="00380905">
      <w:pPr>
        <w:rPr>
          <w:rFonts w:ascii="Albertus Extra Bold" w:hAnsi="Albertus Extra Bold"/>
          <w:szCs w:val="24"/>
        </w:rPr>
      </w:pPr>
    </w:p>
    <w:p w:rsidR="00380905" w:rsidRPr="00390270" w:rsidRDefault="00380905" w:rsidP="00380905">
      <w:pPr>
        <w:rPr>
          <w:b/>
          <w:szCs w:val="24"/>
        </w:rPr>
      </w:pPr>
      <w:r w:rsidRPr="00390270">
        <w:rPr>
          <w:b/>
          <w:szCs w:val="24"/>
        </w:rPr>
        <w:t xml:space="preserve">The game has two players, the Tax Payer and the Tax Collector. The Tax Payer has every turn in the game. </w:t>
      </w:r>
    </w:p>
    <w:p w:rsidR="00390270" w:rsidRDefault="00390270" w:rsidP="00380905">
      <w:pPr>
        <w:rPr>
          <w:b/>
          <w:szCs w:val="24"/>
        </w:rPr>
      </w:pPr>
    </w:p>
    <w:p w:rsidR="00380905" w:rsidRPr="00390270" w:rsidRDefault="00380905" w:rsidP="00380905">
      <w:pPr>
        <w:rPr>
          <w:b/>
          <w:szCs w:val="24"/>
        </w:rPr>
      </w:pPr>
      <w:r w:rsidRPr="00390270">
        <w:rPr>
          <w:b/>
          <w:sz w:val="28"/>
          <w:szCs w:val="24"/>
        </w:rPr>
        <w:t>Directions:</w:t>
      </w:r>
      <w:r w:rsidRPr="00390270">
        <w:rPr>
          <w:b/>
          <w:szCs w:val="24"/>
        </w:rPr>
        <w:t xml:space="preserve"> </w:t>
      </w:r>
    </w:p>
    <w:p w:rsidR="00390270" w:rsidRDefault="00390270" w:rsidP="00390270">
      <w:pPr>
        <w:rPr>
          <w:b/>
          <w:szCs w:val="24"/>
        </w:rPr>
      </w:pPr>
    </w:p>
    <w:p w:rsidR="00380905" w:rsidRPr="00390270" w:rsidRDefault="00380905" w:rsidP="00390270">
      <w:pPr>
        <w:rPr>
          <w:b/>
          <w:szCs w:val="24"/>
        </w:rPr>
      </w:pPr>
      <w:r w:rsidRPr="00390270">
        <w:rPr>
          <w:b/>
          <w:szCs w:val="24"/>
        </w:rPr>
        <w:t xml:space="preserve">1. Choose a number and write all the numbers from 1 to the chosen number. </w:t>
      </w:r>
    </w:p>
    <w:p w:rsidR="00390270" w:rsidRDefault="00390270" w:rsidP="00390270">
      <w:pPr>
        <w:rPr>
          <w:b/>
          <w:szCs w:val="24"/>
        </w:rPr>
      </w:pPr>
    </w:p>
    <w:p w:rsidR="00380905" w:rsidRPr="00390270" w:rsidRDefault="00380905" w:rsidP="00390270">
      <w:pPr>
        <w:rPr>
          <w:b/>
          <w:szCs w:val="24"/>
        </w:rPr>
      </w:pPr>
      <w:r w:rsidRPr="00390270">
        <w:rPr>
          <w:b/>
          <w:szCs w:val="24"/>
        </w:rPr>
        <w:t xml:space="preserve">2. Tax Payer takes a number from the list and the Tax Collector gets all the factors of the Tax Payer’s number. Eliminate the Tax Payer’s and the Tax Collector’s numbers from the list. </w:t>
      </w:r>
    </w:p>
    <w:p w:rsidR="00380905" w:rsidRPr="00390270" w:rsidRDefault="00380905" w:rsidP="00380905">
      <w:pPr>
        <w:ind w:left="720"/>
        <w:rPr>
          <w:b/>
          <w:szCs w:val="24"/>
        </w:rPr>
      </w:pPr>
    </w:p>
    <w:p w:rsidR="00380905" w:rsidRPr="00390270" w:rsidRDefault="00380905" w:rsidP="00390270">
      <w:pPr>
        <w:rPr>
          <w:b/>
          <w:szCs w:val="24"/>
        </w:rPr>
      </w:pPr>
      <w:r w:rsidRPr="00390270">
        <w:rPr>
          <w:b/>
          <w:szCs w:val="24"/>
        </w:rPr>
        <w:t>3. Tax Payer takes another number from the list. The number the Tax Payer takes must have a factory remaining in the list. Again, the Tax Collector gets all the factors remaining in the list of the Tax Payer’s number. Eliminate the Tax Payer’s and the Tax Collector’s numbers from the list.</w:t>
      </w:r>
    </w:p>
    <w:p w:rsidR="00380905" w:rsidRPr="00390270" w:rsidRDefault="00380905" w:rsidP="00380905">
      <w:pPr>
        <w:ind w:left="720"/>
        <w:rPr>
          <w:b/>
          <w:szCs w:val="24"/>
        </w:rPr>
      </w:pPr>
    </w:p>
    <w:p w:rsidR="00380905" w:rsidRPr="00390270" w:rsidRDefault="00380905" w:rsidP="00390270">
      <w:pPr>
        <w:rPr>
          <w:b/>
          <w:szCs w:val="24"/>
        </w:rPr>
      </w:pPr>
      <w:r w:rsidRPr="00390270">
        <w:rPr>
          <w:b/>
          <w:szCs w:val="24"/>
        </w:rPr>
        <w:t xml:space="preserve">4. Play continues until the only numbers remaining in the list have no factors remaining in the list. The Tax Collector gets all the numbers remaining in the list. </w:t>
      </w:r>
    </w:p>
    <w:p w:rsidR="00380905" w:rsidRPr="00390270" w:rsidRDefault="00380905" w:rsidP="00380905">
      <w:pPr>
        <w:ind w:left="720"/>
        <w:rPr>
          <w:b/>
          <w:szCs w:val="24"/>
        </w:rPr>
      </w:pPr>
    </w:p>
    <w:p w:rsidR="00380905" w:rsidRPr="00390270" w:rsidRDefault="00380905" w:rsidP="00390270">
      <w:pPr>
        <w:rPr>
          <w:b/>
          <w:szCs w:val="24"/>
        </w:rPr>
      </w:pPr>
      <w:r w:rsidRPr="00390270">
        <w:rPr>
          <w:b/>
          <w:szCs w:val="24"/>
        </w:rPr>
        <w:t xml:space="preserve">5. The score is determined for both players by adding up their numbers. Whoever has the highest number wins. </w:t>
      </w:r>
    </w:p>
    <w:p w:rsidR="00380905" w:rsidRPr="00390270" w:rsidRDefault="00390270" w:rsidP="00380905">
      <w:pPr>
        <w:ind w:left="720"/>
        <w:rPr>
          <w:b/>
          <w:szCs w:val="24"/>
        </w:rPr>
      </w:pPr>
      <w:r w:rsidRPr="00390270">
        <w:rPr>
          <w:b/>
          <w:noProof/>
          <w:szCs w:val="24"/>
          <w:lang w:eastAsia="zh-TW"/>
        </w:rPr>
        <w:pict>
          <v:shapetype id="_x0000_t202" coordsize="21600,21600" o:spt="202" path="m,l,21600r21600,l21600,xe">
            <v:stroke joinstyle="miter"/>
            <v:path gradientshapeok="t" o:connecttype="rect"/>
          </v:shapetype>
          <v:shape id="_x0000_s1029" type="#_x0000_t202" style="position:absolute;left:0;text-align:left;margin-left:361.15pt;margin-top:4.3pt;width:157.1pt;height:184.85pt;z-index:251661312;mso-width-relative:margin;mso-height-relative:margin" fillcolor="white [3201]" strokecolor="black [3200]" strokeweight="2.5pt">
            <v:shadow color="#868686"/>
            <v:textbox>
              <w:txbxContent>
                <w:p w:rsidR="00390270" w:rsidRPr="00390270" w:rsidRDefault="00390270" w:rsidP="00390270">
                  <w:pPr>
                    <w:jc w:val="center"/>
                    <w:rPr>
                      <w:rFonts w:ascii="Albertus Medium" w:hAnsi="Albertus Medium"/>
                    </w:rPr>
                  </w:pPr>
                  <w:r w:rsidRPr="00390270">
                    <w:rPr>
                      <w:rFonts w:ascii="Albertus Medium" w:hAnsi="Albertus Medium"/>
                    </w:rPr>
                    <w:t>Factor Bank</w:t>
                  </w:r>
                </w:p>
              </w:txbxContent>
            </v:textbox>
          </v:shape>
        </w:pict>
      </w:r>
      <w:r w:rsidR="00380905" w:rsidRPr="00390270">
        <w:rPr>
          <w:b/>
          <w:noProof/>
          <w:szCs w:val="24"/>
        </w:rPr>
        <w:pict>
          <v:shapetype id="_x0000_t32" coordsize="21600,21600" o:spt="32" o:oned="t" path="m,l21600,21600e" filled="f">
            <v:path arrowok="t" fillok="f" o:connecttype="none"/>
            <o:lock v:ext="edit" shapetype="t"/>
          </v:shapetype>
          <v:shape id="_x0000_s1026" type="#_x0000_t32" style="position:absolute;left:0;text-align:left;margin-left:222pt;margin-top:12.3pt;width:.75pt;height:165.75pt;flip:x;z-index:251658240" o:connectortype="straight"/>
        </w:pict>
      </w:r>
    </w:p>
    <w:p w:rsidR="00380905" w:rsidRPr="00390270" w:rsidRDefault="00380905" w:rsidP="00390270">
      <w:pPr>
        <w:ind w:left="720"/>
        <w:rPr>
          <w:b/>
          <w:szCs w:val="24"/>
        </w:rPr>
      </w:pPr>
      <w:r w:rsidRPr="00390270">
        <w:rPr>
          <w:b/>
          <w:noProof/>
          <w:szCs w:val="24"/>
        </w:rPr>
        <w:pict>
          <v:shape id="_x0000_s1027" type="#_x0000_t32" style="position:absolute;left:0;text-align:left;margin-left:135pt;margin-top:15.75pt;width:194.25pt;height:.75pt;z-index:251659264" o:connectortype="straight"/>
        </w:pict>
      </w:r>
      <w:r w:rsidRPr="00390270">
        <w:rPr>
          <w:b/>
          <w:szCs w:val="24"/>
        </w:rPr>
        <w:t xml:space="preserve">Example: </w:t>
      </w:r>
      <w:r w:rsidRPr="00390270">
        <w:rPr>
          <w:b/>
          <w:szCs w:val="24"/>
        </w:rPr>
        <w:tab/>
      </w:r>
      <w:r w:rsidRPr="00390270">
        <w:rPr>
          <w:b/>
          <w:szCs w:val="24"/>
        </w:rPr>
        <w:tab/>
        <w:t xml:space="preserve">Tax Payer </w:t>
      </w:r>
      <w:r w:rsidRPr="00390270">
        <w:rPr>
          <w:b/>
          <w:szCs w:val="24"/>
        </w:rPr>
        <w:tab/>
      </w:r>
      <w:r w:rsidRPr="00390270">
        <w:rPr>
          <w:b/>
          <w:szCs w:val="24"/>
        </w:rPr>
        <w:tab/>
        <w:t>Tax Collector</w:t>
      </w: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r w:rsidRPr="00390270">
        <w:rPr>
          <w:b/>
          <w:noProof/>
          <w:szCs w:val="24"/>
        </w:rPr>
        <w:pict>
          <v:rect id="_x0000_s1031" style="position:absolute;left:0;text-align:left;margin-left:222pt;margin-top:13.55pt;width:90.75pt;height:26.25pt;z-index:251663360"/>
        </w:pict>
      </w:r>
      <w:r w:rsidRPr="00390270">
        <w:rPr>
          <w:b/>
          <w:noProof/>
          <w:szCs w:val="24"/>
        </w:rPr>
        <w:pict>
          <v:rect id="_x0000_s1030" style="position:absolute;left:0;text-align:left;margin-left:131.25pt;margin-top:13.55pt;width:90.75pt;height:26.25pt;z-index:251662336"/>
        </w:pict>
      </w:r>
    </w:p>
    <w:p w:rsidR="00390270" w:rsidRPr="00390270" w:rsidRDefault="00390270" w:rsidP="00390270">
      <w:pPr>
        <w:ind w:left="720"/>
        <w:rPr>
          <w:b/>
          <w:szCs w:val="24"/>
        </w:rPr>
      </w:pPr>
    </w:p>
    <w:p w:rsidR="00390270" w:rsidRPr="00390270" w:rsidRDefault="00390270" w:rsidP="00390270">
      <w:pPr>
        <w:rPr>
          <w:b/>
          <w:szCs w:val="24"/>
        </w:rPr>
      </w:pPr>
    </w:p>
    <w:p w:rsidR="00390270" w:rsidRDefault="00390270" w:rsidP="00390270">
      <w:pPr>
        <w:ind w:left="3600"/>
        <w:rPr>
          <w:b/>
          <w:szCs w:val="24"/>
        </w:rPr>
      </w:pPr>
      <w:r w:rsidRPr="00390270">
        <w:rPr>
          <w:b/>
          <w:szCs w:val="24"/>
        </w:rPr>
        <w:t xml:space="preserve">        Totals</w:t>
      </w:r>
    </w:p>
    <w:p w:rsidR="00390270" w:rsidRDefault="00390270" w:rsidP="00390270">
      <w:pPr>
        <w:ind w:left="3600"/>
        <w:rPr>
          <w:b/>
          <w:szCs w:val="24"/>
        </w:rPr>
      </w:pPr>
      <w:r>
        <w:rPr>
          <w:b/>
          <w:noProof/>
          <w:szCs w:val="24"/>
        </w:rPr>
        <w:pict>
          <v:shape id="_x0000_s1034" type="#_x0000_t32" style="position:absolute;left:0;text-align:left;margin-left:105.75pt;margin-top:13.45pt;width:.75pt;height:165.75pt;flip:x;z-index:251667456" o:connectortype="straight"/>
        </w:pict>
      </w:r>
    </w:p>
    <w:p w:rsidR="00390270" w:rsidRPr="00390270" w:rsidRDefault="00390270" w:rsidP="00390270">
      <w:pPr>
        <w:rPr>
          <w:b/>
          <w:szCs w:val="24"/>
        </w:rPr>
      </w:pPr>
      <w:r>
        <w:rPr>
          <w:b/>
          <w:noProof/>
          <w:szCs w:val="24"/>
        </w:rPr>
        <w:pict>
          <v:shape id="_x0000_s1036" type="#_x0000_t202" style="position:absolute;margin-left:240.4pt;margin-top:4.2pt;width:157.1pt;height:184.85pt;z-index:251669504;mso-width-relative:margin;mso-height-relative:margin" fillcolor="white [3201]" strokecolor="black [3200]" strokeweight="2.5pt">
            <v:shadow color="#868686"/>
            <v:textbox>
              <w:txbxContent>
                <w:p w:rsidR="00390270" w:rsidRPr="00390270" w:rsidRDefault="00390270" w:rsidP="00390270">
                  <w:pPr>
                    <w:jc w:val="center"/>
                    <w:rPr>
                      <w:rFonts w:ascii="Albertus Medium" w:hAnsi="Albertus Medium"/>
                    </w:rPr>
                  </w:pPr>
                  <w:r w:rsidRPr="00390270">
                    <w:rPr>
                      <w:rFonts w:ascii="Albertus Medium" w:hAnsi="Albertus Medium"/>
                    </w:rPr>
                    <w:t>Factor Bank</w:t>
                  </w:r>
                </w:p>
              </w:txbxContent>
            </v:textbox>
          </v:shape>
        </w:pict>
      </w:r>
      <w:r>
        <w:rPr>
          <w:b/>
          <w:szCs w:val="24"/>
        </w:rPr>
        <w:t xml:space="preserve">          Tax Payer </w:t>
      </w:r>
      <w:r>
        <w:rPr>
          <w:b/>
          <w:szCs w:val="24"/>
        </w:rPr>
        <w:tab/>
        <w:t xml:space="preserve">     </w:t>
      </w:r>
      <w:r w:rsidRPr="00390270">
        <w:rPr>
          <w:b/>
          <w:szCs w:val="24"/>
        </w:rPr>
        <w:t>Tax Collector</w:t>
      </w:r>
    </w:p>
    <w:p w:rsidR="00390270" w:rsidRPr="00390270" w:rsidRDefault="00390270" w:rsidP="00390270">
      <w:pPr>
        <w:ind w:left="720"/>
        <w:rPr>
          <w:b/>
          <w:szCs w:val="24"/>
        </w:rPr>
      </w:pPr>
      <w:r>
        <w:rPr>
          <w:b/>
          <w:noProof/>
          <w:szCs w:val="24"/>
        </w:rPr>
        <w:pict>
          <v:shape id="_x0000_s1035" type="#_x0000_t32" style="position:absolute;left:0;text-align:left;margin-left:11.25pt;margin-top:1.55pt;width:194.25pt;height:.75pt;z-index:251668480" o:connectortype="straight"/>
        </w:pict>
      </w: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r w:rsidRPr="00390270">
        <w:rPr>
          <w:b/>
          <w:noProof/>
          <w:szCs w:val="24"/>
        </w:rPr>
        <w:pict>
          <v:rect id="_x0000_s1033" style="position:absolute;left:0;text-align:left;margin-left:105.75pt;margin-top:13.55pt;width:90.75pt;height:26.25pt;z-index:251666432"/>
        </w:pict>
      </w:r>
      <w:r w:rsidRPr="00390270">
        <w:rPr>
          <w:b/>
          <w:noProof/>
          <w:szCs w:val="24"/>
        </w:rPr>
        <w:pict>
          <v:rect id="_x0000_s1032" style="position:absolute;left:0;text-align:left;margin-left:15pt;margin-top:13.55pt;width:90.75pt;height:26.25pt;z-index:251665408"/>
        </w:pict>
      </w:r>
    </w:p>
    <w:p w:rsidR="00390270" w:rsidRPr="00390270" w:rsidRDefault="00390270" w:rsidP="00390270">
      <w:pPr>
        <w:ind w:left="720"/>
        <w:rPr>
          <w:b/>
          <w:szCs w:val="24"/>
        </w:rPr>
      </w:pPr>
    </w:p>
    <w:p w:rsidR="00390270" w:rsidRPr="00390270" w:rsidRDefault="00390270" w:rsidP="00390270">
      <w:pPr>
        <w:rPr>
          <w:b/>
          <w:szCs w:val="24"/>
        </w:rPr>
      </w:pPr>
    </w:p>
    <w:p w:rsidR="00390270" w:rsidRPr="00390270" w:rsidRDefault="00390270" w:rsidP="00390270">
      <w:pPr>
        <w:rPr>
          <w:b/>
          <w:szCs w:val="24"/>
        </w:rPr>
      </w:pPr>
      <w:r>
        <w:rPr>
          <w:b/>
          <w:szCs w:val="24"/>
        </w:rPr>
        <w:t xml:space="preserve">                                  </w:t>
      </w:r>
      <w:r w:rsidRPr="00390270">
        <w:rPr>
          <w:b/>
          <w:szCs w:val="24"/>
        </w:rPr>
        <w:t>Totals</w:t>
      </w:r>
    </w:p>
    <w:p w:rsidR="00390270" w:rsidRPr="00390270" w:rsidRDefault="00390270" w:rsidP="00390270">
      <w:pPr>
        <w:rPr>
          <w:b/>
          <w:szCs w:val="24"/>
        </w:rPr>
      </w:pPr>
      <w:r>
        <w:rPr>
          <w:b/>
          <w:noProof/>
          <w:szCs w:val="24"/>
        </w:rPr>
        <w:lastRenderedPageBreak/>
        <w:pict>
          <v:shape id="_x0000_s1061" type="#_x0000_t32" style="position:absolute;margin-left:106.5pt;margin-top:-2pt;width:.75pt;height:180.4pt;flip:x;z-index:251689984" o:connectortype="straight"/>
        </w:pict>
      </w:r>
      <w:r>
        <w:rPr>
          <w:b/>
          <w:noProof/>
          <w:szCs w:val="24"/>
        </w:rPr>
        <w:pict>
          <v:shape id="_x0000_s1037" type="#_x0000_t202" style="position:absolute;margin-left:361.15pt;margin-top:1.85pt;width:157.1pt;height:184.85pt;z-index:251670528;mso-width-relative:margin;mso-height-relative:margin" fillcolor="white [3201]" strokecolor="black [3200]" strokeweight="2.5pt">
            <v:shadow color="#868686"/>
            <v:textbox>
              <w:txbxContent>
                <w:p w:rsidR="00390270" w:rsidRPr="00390270" w:rsidRDefault="00390270" w:rsidP="00390270">
                  <w:pPr>
                    <w:jc w:val="center"/>
                    <w:rPr>
                      <w:rFonts w:ascii="Albertus Medium" w:hAnsi="Albertus Medium"/>
                    </w:rPr>
                  </w:pPr>
                  <w:r w:rsidRPr="00390270">
                    <w:rPr>
                      <w:rFonts w:ascii="Albertus Medium" w:hAnsi="Albertus Medium"/>
                    </w:rPr>
                    <w:t>Factor Bank</w:t>
                  </w:r>
                </w:p>
              </w:txbxContent>
            </v:textbox>
          </v:shape>
        </w:pict>
      </w:r>
      <w:r>
        <w:rPr>
          <w:b/>
          <w:szCs w:val="24"/>
        </w:rPr>
        <w:t xml:space="preserve">           Tax Payer </w:t>
      </w:r>
      <w:r>
        <w:rPr>
          <w:b/>
          <w:szCs w:val="24"/>
        </w:rPr>
        <w:tab/>
        <w:t xml:space="preserve">     </w:t>
      </w:r>
      <w:r w:rsidRPr="00390270">
        <w:rPr>
          <w:b/>
          <w:szCs w:val="24"/>
        </w:rPr>
        <w:t>Tax Collector</w:t>
      </w:r>
    </w:p>
    <w:p w:rsidR="00390270" w:rsidRPr="00390270" w:rsidRDefault="00390270" w:rsidP="00390270">
      <w:pPr>
        <w:ind w:left="720"/>
        <w:rPr>
          <w:b/>
          <w:szCs w:val="24"/>
        </w:rPr>
      </w:pPr>
      <w:r>
        <w:rPr>
          <w:b/>
          <w:noProof/>
          <w:szCs w:val="24"/>
        </w:rPr>
        <w:pict>
          <v:shape id="_x0000_s1042" type="#_x0000_t32" style="position:absolute;left:0;text-align:left;margin-left:11.25pt;margin-top:1.55pt;width:194.25pt;height:.75pt;z-index:251676672" o:connectortype="straight"/>
        </w:pict>
      </w: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rPr>
          <w:b/>
          <w:szCs w:val="24"/>
        </w:rPr>
      </w:pPr>
    </w:p>
    <w:p w:rsidR="00390270" w:rsidRDefault="00390270" w:rsidP="00390270">
      <w:pPr>
        <w:rPr>
          <w:b/>
          <w:szCs w:val="24"/>
        </w:rPr>
      </w:pPr>
      <w:r w:rsidRPr="00390270">
        <w:rPr>
          <w:b/>
          <w:noProof/>
          <w:szCs w:val="24"/>
        </w:rPr>
        <w:pict>
          <v:rect id="_x0000_s1040" style="position:absolute;margin-left:15pt;margin-top:2.6pt;width:90.75pt;height:26.25pt;z-index:251674624"/>
        </w:pict>
      </w:r>
      <w:r w:rsidRPr="00390270">
        <w:rPr>
          <w:b/>
          <w:noProof/>
          <w:szCs w:val="24"/>
        </w:rPr>
        <w:pict>
          <v:rect id="_x0000_s1041" style="position:absolute;margin-left:105.75pt;margin-top:2.6pt;width:90.75pt;height:26.25pt;z-index:251675648"/>
        </w:pict>
      </w:r>
      <w:r>
        <w:rPr>
          <w:b/>
          <w:szCs w:val="24"/>
        </w:rPr>
        <w:t xml:space="preserve">                                  </w:t>
      </w:r>
    </w:p>
    <w:p w:rsidR="00390270" w:rsidRDefault="00390270" w:rsidP="00390270">
      <w:pPr>
        <w:rPr>
          <w:b/>
          <w:szCs w:val="24"/>
        </w:rPr>
      </w:pPr>
    </w:p>
    <w:p w:rsidR="00390270" w:rsidRPr="00390270" w:rsidRDefault="00390270" w:rsidP="00390270">
      <w:pPr>
        <w:ind w:left="720" w:firstLine="720"/>
        <w:rPr>
          <w:b/>
          <w:szCs w:val="24"/>
        </w:rPr>
      </w:pPr>
      <w:r>
        <w:rPr>
          <w:b/>
          <w:szCs w:val="24"/>
        </w:rPr>
        <w:t xml:space="preserve">       </w:t>
      </w:r>
      <w:r w:rsidRPr="00390270">
        <w:rPr>
          <w:b/>
          <w:szCs w:val="24"/>
        </w:rPr>
        <w:t>Totals</w:t>
      </w:r>
    </w:p>
    <w:p w:rsidR="00390270" w:rsidRPr="00390270" w:rsidRDefault="00390270" w:rsidP="00390270">
      <w:pPr>
        <w:rPr>
          <w:szCs w:val="24"/>
        </w:rPr>
      </w:pPr>
    </w:p>
    <w:p w:rsidR="00390270" w:rsidRPr="00390270" w:rsidRDefault="00390270" w:rsidP="00390270">
      <w:pPr>
        <w:rPr>
          <w:szCs w:val="24"/>
        </w:rPr>
      </w:pPr>
      <w:r>
        <w:rPr>
          <w:b/>
          <w:noProof/>
          <w:szCs w:val="24"/>
        </w:rPr>
        <w:pict>
          <v:shape id="_x0000_s1043" type="#_x0000_t32" style="position:absolute;margin-left:105.75pt;margin-top:12.65pt;width:.75pt;height:180.4pt;flip:x;z-index:251677696" o:connectortype="straight"/>
        </w:pict>
      </w:r>
    </w:p>
    <w:p w:rsidR="00390270" w:rsidRPr="00390270" w:rsidRDefault="00390270" w:rsidP="00390270">
      <w:pPr>
        <w:rPr>
          <w:b/>
          <w:szCs w:val="24"/>
        </w:rPr>
      </w:pPr>
      <w:r>
        <w:rPr>
          <w:szCs w:val="24"/>
        </w:rPr>
        <w:tab/>
      </w:r>
      <w:r>
        <w:rPr>
          <w:b/>
          <w:szCs w:val="24"/>
        </w:rPr>
        <w:t xml:space="preserve">Tax Payer </w:t>
      </w:r>
      <w:r>
        <w:rPr>
          <w:b/>
          <w:szCs w:val="24"/>
        </w:rPr>
        <w:tab/>
        <w:t xml:space="preserve">     </w:t>
      </w:r>
      <w:r w:rsidRPr="00390270">
        <w:rPr>
          <w:b/>
          <w:szCs w:val="24"/>
        </w:rPr>
        <w:t>Tax Collector</w:t>
      </w:r>
    </w:p>
    <w:p w:rsidR="00390270" w:rsidRPr="00390270" w:rsidRDefault="00390270" w:rsidP="00390270">
      <w:pPr>
        <w:ind w:left="720"/>
        <w:rPr>
          <w:b/>
          <w:szCs w:val="24"/>
        </w:rPr>
      </w:pPr>
      <w:r>
        <w:rPr>
          <w:b/>
          <w:noProof/>
          <w:szCs w:val="24"/>
        </w:rPr>
        <w:pict>
          <v:shape id="_x0000_s1059" type="#_x0000_t202" style="position:absolute;left:0;text-align:left;margin-left:361.15pt;margin-top:1.55pt;width:157.1pt;height:184.85pt;z-index:251687936;mso-width-relative:margin;mso-height-relative:margin" fillcolor="white [3201]" strokecolor="black [3200]" strokeweight="2.5pt">
            <v:shadow color="#868686"/>
            <v:textbox>
              <w:txbxContent>
                <w:p w:rsidR="00390270" w:rsidRPr="00390270" w:rsidRDefault="00390270" w:rsidP="00390270">
                  <w:pPr>
                    <w:jc w:val="center"/>
                    <w:rPr>
                      <w:rFonts w:ascii="Albertus Medium" w:hAnsi="Albertus Medium"/>
                    </w:rPr>
                  </w:pPr>
                  <w:r w:rsidRPr="00390270">
                    <w:rPr>
                      <w:rFonts w:ascii="Albertus Medium" w:hAnsi="Albertus Medium"/>
                    </w:rPr>
                    <w:t>Factor Bank</w:t>
                  </w:r>
                </w:p>
              </w:txbxContent>
            </v:textbox>
          </v:shape>
        </w:pict>
      </w:r>
      <w:r>
        <w:rPr>
          <w:b/>
          <w:noProof/>
          <w:szCs w:val="24"/>
        </w:rPr>
        <w:pict>
          <v:shape id="_x0000_s1054" type="#_x0000_t32" style="position:absolute;left:0;text-align:left;margin-left:11.25pt;margin-top:1.55pt;width:194.25pt;height:.75pt;z-index:251681792" o:connectortype="straight"/>
        </w:pict>
      </w: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rPr>
          <w:b/>
          <w:szCs w:val="24"/>
        </w:rPr>
      </w:pPr>
    </w:p>
    <w:p w:rsidR="00390270" w:rsidRDefault="00390270" w:rsidP="00390270">
      <w:pPr>
        <w:rPr>
          <w:b/>
          <w:szCs w:val="24"/>
        </w:rPr>
      </w:pPr>
      <w:r w:rsidRPr="00390270">
        <w:rPr>
          <w:b/>
          <w:noProof/>
          <w:szCs w:val="24"/>
        </w:rPr>
        <w:pict>
          <v:rect id="_x0000_s1052" style="position:absolute;margin-left:15pt;margin-top:2.6pt;width:90.75pt;height:26.25pt;z-index:251679744"/>
        </w:pict>
      </w:r>
      <w:r w:rsidRPr="00390270">
        <w:rPr>
          <w:b/>
          <w:noProof/>
          <w:szCs w:val="24"/>
        </w:rPr>
        <w:pict>
          <v:rect id="_x0000_s1053" style="position:absolute;margin-left:105.75pt;margin-top:2.6pt;width:90.75pt;height:26.25pt;z-index:251680768"/>
        </w:pict>
      </w:r>
      <w:r>
        <w:rPr>
          <w:b/>
          <w:szCs w:val="24"/>
        </w:rPr>
        <w:t xml:space="preserve">                                  </w:t>
      </w:r>
    </w:p>
    <w:p w:rsidR="00390270" w:rsidRDefault="00390270" w:rsidP="00390270">
      <w:pPr>
        <w:rPr>
          <w:b/>
          <w:szCs w:val="24"/>
        </w:rPr>
      </w:pPr>
    </w:p>
    <w:p w:rsidR="00390270" w:rsidRDefault="00390270" w:rsidP="00390270">
      <w:pPr>
        <w:ind w:left="720" w:firstLine="720"/>
        <w:rPr>
          <w:b/>
          <w:szCs w:val="24"/>
        </w:rPr>
      </w:pPr>
      <w:r>
        <w:rPr>
          <w:b/>
          <w:szCs w:val="24"/>
        </w:rPr>
        <w:t xml:space="preserve">       </w:t>
      </w:r>
      <w:r w:rsidRPr="00390270">
        <w:rPr>
          <w:b/>
          <w:szCs w:val="24"/>
        </w:rPr>
        <w:t>Totals</w:t>
      </w:r>
    </w:p>
    <w:p w:rsidR="00390270" w:rsidRDefault="00390270" w:rsidP="00390270">
      <w:pPr>
        <w:ind w:left="720" w:firstLine="720"/>
        <w:rPr>
          <w:b/>
          <w:szCs w:val="24"/>
        </w:rPr>
      </w:pPr>
    </w:p>
    <w:p w:rsidR="00390270" w:rsidRPr="00390270" w:rsidRDefault="00390270" w:rsidP="00390270">
      <w:pPr>
        <w:ind w:left="720" w:firstLine="720"/>
        <w:rPr>
          <w:b/>
          <w:szCs w:val="24"/>
        </w:rPr>
      </w:pPr>
      <w:r>
        <w:rPr>
          <w:b/>
          <w:noProof/>
          <w:szCs w:val="24"/>
        </w:rPr>
        <w:pict>
          <v:shape id="_x0000_s1058" type="#_x0000_t32" style="position:absolute;left:0;text-align:left;margin-left:105pt;margin-top:12.65pt;width:.75pt;height:180.4pt;flip:x;z-index:251686912" o:connectortype="straight"/>
        </w:pict>
      </w:r>
    </w:p>
    <w:p w:rsidR="00390270" w:rsidRPr="00390270" w:rsidRDefault="00390270" w:rsidP="00390270">
      <w:pPr>
        <w:rPr>
          <w:b/>
          <w:szCs w:val="24"/>
        </w:rPr>
      </w:pPr>
      <w:r>
        <w:rPr>
          <w:b/>
          <w:szCs w:val="24"/>
        </w:rPr>
        <w:t xml:space="preserve">          Tax Payer </w:t>
      </w:r>
      <w:r>
        <w:rPr>
          <w:b/>
          <w:szCs w:val="24"/>
        </w:rPr>
        <w:tab/>
        <w:t xml:space="preserve">     </w:t>
      </w:r>
      <w:r w:rsidRPr="00390270">
        <w:rPr>
          <w:b/>
          <w:szCs w:val="24"/>
        </w:rPr>
        <w:t>Tax Collector</w:t>
      </w:r>
    </w:p>
    <w:p w:rsidR="00390270" w:rsidRPr="00390270" w:rsidRDefault="00390270" w:rsidP="00390270">
      <w:pPr>
        <w:ind w:left="720"/>
        <w:rPr>
          <w:b/>
          <w:szCs w:val="24"/>
        </w:rPr>
      </w:pPr>
      <w:r>
        <w:rPr>
          <w:b/>
          <w:noProof/>
          <w:szCs w:val="24"/>
        </w:rPr>
        <w:pict>
          <v:shape id="_x0000_s1060" type="#_x0000_t202" style="position:absolute;left:0;text-align:left;margin-left:355.15pt;margin-top:1.55pt;width:157.1pt;height:184.85pt;z-index:251688960;mso-width-relative:margin;mso-height-relative:margin" fillcolor="white [3201]" strokecolor="black [3200]" strokeweight="2.5pt">
            <v:shadow color="#868686"/>
            <v:textbox>
              <w:txbxContent>
                <w:p w:rsidR="00390270" w:rsidRPr="00390270" w:rsidRDefault="00390270" w:rsidP="00390270">
                  <w:pPr>
                    <w:jc w:val="center"/>
                    <w:rPr>
                      <w:rFonts w:ascii="Albertus Medium" w:hAnsi="Albertus Medium"/>
                    </w:rPr>
                  </w:pPr>
                  <w:r w:rsidRPr="00390270">
                    <w:rPr>
                      <w:rFonts w:ascii="Albertus Medium" w:hAnsi="Albertus Medium"/>
                    </w:rPr>
                    <w:t>Factor Bank</w:t>
                  </w:r>
                </w:p>
              </w:txbxContent>
            </v:textbox>
          </v:shape>
        </w:pict>
      </w:r>
      <w:r>
        <w:rPr>
          <w:b/>
          <w:noProof/>
          <w:szCs w:val="24"/>
        </w:rPr>
        <w:pict>
          <v:shape id="_x0000_s1057" type="#_x0000_t32" style="position:absolute;left:0;text-align:left;margin-left:11.25pt;margin-top:1.55pt;width:194.25pt;height:.75pt;z-index:251685888" o:connectortype="straight"/>
        </w:pict>
      </w: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ind w:left="720"/>
        <w:rPr>
          <w:b/>
          <w:szCs w:val="24"/>
        </w:rPr>
      </w:pPr>
    </w:p>
    <w:p w:rsidR="00390270" w:rsidRPr="00390270" w:rsidRDefault="00390270" w:rsidP="00390270">
      <w:pPr>
        <w:rPr>
          <w:b/>
          <w:szCs w:val="24"/>
        </w:rPr>
      </w:pPr>
    </w:p>
    <w:p w:rsidR="00390270" w:rsidRDefault="00390270" w:rsidP="00390270">
      <w:pPr>
        <w:rPr>
          <w:b/>
          <w:szCs w:val="24"/>
        </w:rPr>
      </w:pPr>
      <w:r w:rsidRPr="00390270">
        <w:rPr>
          <w:b/>
          <w:noProof/>
          <w:szCs w:val="24"/>
        </w:rPr>
        <w:pict>
          <v:rect id="_x0000_s1055" style="position:absolute;margin-left:15pt;margin-top:2.6pt;width:90.75pt;height:26.25pt;z-index:251683840"/>
        </w:pict>
      </w:r>
      <w:r w:rsidRPr="00390270">
        <w:rPr>
          <w:b/>
          <w:noProof/>
          <w:szCs w:val="24"/>
        </w:rPr>
        <w:pict>
          <v:rect id="_x0000_s1056" style="position:absolute;margin-left:105.75pt;margin-top:2.6pt;width:90.75pt;height:26.25pt;z-index:251684864"/>
        </w:pict>
      </w:r>
      <w:r>
        <w:rPr>
          <w:b/>
          <w:szCs w:val="24"/>
        </w:rPr>
        <w:t xml:space="preserve">                                  </w:t>
      </w:r>
    </w:p>
    <w:p w:rsidR="00390270" w:rsidRDefault="00390270" w:rsidP="00390270">
      <w:pPr>
        <w:rPr>
          <w:b/>
          <w:szCs w:val="24"/>
        </w:rPr>
      </w:pPr>
    </w:p>
    <w:p w:rsidR="00390270" w:rsidRPr="00390270" w:rsidRDefault="00390270" w:rsidP="00390270">
      <w:pPr>
        <w:ind w:left="720" w:firstLine="720"/>
        <w:rPr>
          <w:b/>
          <w:szCs w:val="24"/>
        </w:rPr>
      </w:pPr>
      <w:r>
        <w:rPr>
          <w:b/>
          <w:szCs w:val="24"/>
        </w:rPr>
        <w:t xml:space="preserve">       Totals</w:t>
      </w:r>
    </w:p>
    <w:sectPr w:rsidR="00390270" w:rsidRPr="00390270" w:rsidSect="004D0A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80905"/>
    <w:rsid w:val="001E1A19"/>
    <w:rsid w:val="0032374F"/>
    <w:rsid w:val="00380905"/>
    <w:rsid w:val="00390270"/>
    <w:rsid w:val="004D0A72"/>
    <w:rsid w:val="00B16851"/>
    <w:rsid w:val="00C449A2"/>
    <w:rsid w:val="00F05875"/>
    <w:rsid w:val="00FF3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2" type="connector" idref="#_x0000_s1026"/>
        <o:r id="V:Rule4" type="connector" idref="#_x0000_s1027"/>
        <o:r id="V:Rule5" type="connector" idref="#_x0000_s1034"/>
        <o:r id="V:Rule6" type="connector" idref="#_x0000_s1035"/>
        <o:r id="V:Rule7" type="connector" idref="#_x0000_s1042"/>
        <o:r id="V:Rule8" type="connector" idref="#_x0000_s1043"/>
        <o:r id="V:Rule9" type="connector" idref="#_x0000_s1044"/>
        <o:r id="V:Rule10" type="connector" idref="#_x0000_s1050"/>
        <o:r id="V:Rule11" type="connector" idref="#_x0000_s1051"/>
        <o:r id="V:Rule12" type="connector" idref="#_x0000_s1054"/>
        <o:r id="V:Rule13" type="connector" idref="#_x0000_s1057"/>
        <o:r id="V:Rule14" type="connector" idref="#_x0000_s1058"/>
        <o:r id="V:Rule15"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05"/>
    <w:rPr>
      <w:rFonts w:ascii="Tahoma" w:hAnsi="Tahoma" w:cs="Tahoma"/>
      <w:sz w:val="16"/>
      <w:szCs w:val="16"/>
    </w:rPr>
  </w:style>
  <w:style w:type="character" w:customStyle="1" w:styleId="BalloonTextChar">
    <w:name w:val="Balloon Text Char"/>
    <w:basedOn w:val="DefaultParagraphFont"/>
    <w:link w:val="BalloonText"/>
    <w:uiPriority w:val="99"/>
    <w:semiHidden/>
    <w:rsid w:val="003809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Schools District</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SAhlander</dc:creator>
  <cp:keywords/>
  <dc:description/>
  <cp:lastModifiedBy>SAhlander</cp:lastModifiedBy>
  <cp:revision>1</cp:revision>
  <cp:lastPrinted>2010-10-01T22:04:00Z</cp:lastPrinted>
  <dcterms:created xsi:type="dcterms:W3CDTF">2010-10-01T21:43:00Z</dcterms:created>
  <dcterms:modified xsi:type="dcterms:W3CDTF">2010-10-01T22:05:00Z</dcterms:modified>
</cp:coreProperties>
</file>